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07DFE"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E07DFE">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07DFE"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E07DFE">
        <w:rPr>
          <w:rFonts w:ascii="Times New Roman" w:eastAsia="Times New Roman" w:hAnsi="Times New Roman" w:cs="Times New Roman"/>
          <w:b/>
          <w:bCs/>
          <w:color w:val="363636"/>
          <w:sz w:val="28"/>
          <w:szCs w:val="28"/>
          <w:lang w:eastAsia="uk-UA"/>
        </w:rPr>
        <w:br/>
      </w:r>
      <w:r w:rsidRPr="00E07DFE">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E07DFE"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E07DFE"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2A1CDE1" w14:textId="77777777" w:rsidR="00E07DFE" w:rsidRPr="00E07DFE" w:rsidRDefault="00B736EB" w:rsidP="00E07DFE">
      <w:pPr>
        <w:shd w:val="clear" w:color="auto" w:fill="FCFCFC"/>
        <w:jc w:val="center"/>
        <w:rPr>
          <w:rFonts w:ascii="Times New Roman" w:hAnsi="Times New Roman" w:cs="Times New Roman"/>
          <w:color w:val="363636"/>
          <w:sz w:val="28"/>
          <w:szCs w:val="28"/>
        </w:rPr>
      </w:pPr>
      <w:r w:rsidRPr="00E07DFE">
        <w:rPr>
          <w:rFonts w:ascii="Times New Roman" w:hAnsi="Times New Roman" w:cs="Times New Roman"/>
          <w:b/>
          <w:bCs/>
          <w:color w:val="363636"/>
          <w:sz w:val="28"/>
          <w:szCs w:val="28"/>
        </w:rPr>
        <w:br/>
      </w:r>
      <w:r w:rsidR="00197936" w:rsidRPr="00E07DFE">
        <w:rPr>
          <w:rStyle w:val="a3"/>
          <w:rFonts w:ascii="Times New Roman" w:hAnsi="Times New Roman" w:cs="Times New Roman"/>
          <w:color w:val="363636"/>
          <w:sz w:val="28"/>
          <w:szCs w:val="28"/>
        </w:rPr>
        <w:t>РІШЕННЯ</w:t>
      </w:r>
      <w:r w:rsidR="00C00C1C" w:rsidRPr="00E07DFE">
        <w:rPr>
          <w:rFonts w:ascii="Times New Roman" w:hAnsi="Times New Roman" w:cs="Times New Roman"/>
          <w:b/>
          <w:bCs/>
          <w:color w:val="363636"/>
          <w:sz w:val="28"/>
          <w:szCs w:val="28"/>
        </w:rPr>
        <w:br/>
      </w:r>
      <w:r w:rsidR="00E07DFE" w:rsidRPr="00E07DFE">
        <w:rPr>
          <w:rStyle w:val="a3"/>
          <w:rFonts w:ascii="Times New Roman" w:hAnsi="Times New Roman" w:cs="Times New Roman"/>
          <w:color w:val="363636"/>
          <w:sz w:val="28"/>
          <w:szCs w:val="28"/>
        </w:rPr>
        <w:t>№201дп-26</w:t>
      </w:r>
    </w:p>
    <w:p w14:paraId="680B9A14" w14:textId="79EF6B9D" w:rsidR="00E07DFE" w:rsidRPr="00E07DFE" w:rsidRDefault="00E07DFE" w:rsidP="00E07DFE">
      <w:pPr>
        <w:pStyle w:val="a4"/>
        <w:shd w:val="clear" w:color="auto" w:fill="FCFCFC"/>
        <w:spacing w:before="0" w:after="0"/>
        <w:rPr>
          <w:color w:val="363636"/>
          <w:sz w:val="28"/>
          <w:szCs w:val="28"/>
        </w:rPr>
      </w:pPr>
      <w:r w:rsidRPr="00E07DFE">
        <w:rPr>
          <w:b/>
          <w:bCs/>
          <w:color w:val="363636"/>
          <w:sz w:val="28"/>
          <w:szCs w:val="28"/>
        </w:rPr>
        <w:t>15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E07DFE">
        <w:rPr>
          <w:b/>
          <w:bCs/>
          <w:color w:val="363636"/>
          <w:sz w:val="28"/>
          <w:szCs w:val="28"/>
        </w:rPr>
        <w:t>Київ</w:t>
      </w:r>
    </w:p>
    <w:p w14:paraId="2022F2F8" w14:textId="77777777" w:rsidR="00E07DFE" w:rsidRPr="00E07DFE" w:rsidRDefault="00E07DFE" w:rsidP="00E07DFE">
      <w:pPr>
        <w:pStyle w:val="a4"/>
        <w:shd w:val="clear" w:color="auto" w:fill="FCFCFC"/>
        <w:spacing w:before="0" w:after="0"/>
        <w:rPr>
          <w:color w:val="363636"/>
          <w:sz w:val="28"/>
          <w:szCs w:val="28"/>
        </w:rPr>
      </w:pPr>
      <w:r w:rsidRPr="00E07DFE">
        <w:rPr>
          <w:b/>
          <w:bCs/>
          <w:color w:val="363636"/>
          <w:sz w:val="28"/>
          <w:szCs w:val="28"/>
        </w:rPr>
        <w:t>Про закриття дисциплінарного провадження стосовно прокурора Спеціалізованої екологічної прокуратури Полтавської обласної прокуратури Лещенка А.О.</w:t>
      </w:r>
    </w:p>
    <w:p w14:paraId="77CFD7AD" w14:textId="77777777" w:rsidR="00E07DFE" w:rsidRPr="00E07DFE" w:rsidRDefault="00E07DFE" w:rsidP="00E07DFE">
      <w:pPr>
        <w:rPr>
          <w:rFonts w:ascii="Times New Roman" w:hAnsi="Times New Roman" w:cs="Times New Roman"/>
          <w:sz w:val="28"/>
          <w:szCs w:val="28"/>
        </w:rPr>
      </w:pPr>
    </w:p>
    <w:p w14:paraId="7B9201E7" w14:textId="77777777" w:rsidR="00E07DFE" w:rsidRPr="00E07DFE" w:rsidRDefault="00E07DFE" w:rsidP="00E07DFE">
      <w:pPr>
        <w:shd w:val="clear" w:color="auto" w:fill="FCFCFC"/>
        <w:ind w:right="282"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Міхеда О.В., Мнишенко Є.С., Степанової Т.В., розглянувши висновок про відсутність дисциплінарного проступку в діях прокурора Спеціалізованої екологічної прокуратури Полтавської обласної прокуратури Лещенка А.О. (далі – прокурор Лещенко А.О.), у дисциплінарному провадженні № 07/3/2-851дс-361дп-25</w:t>
      </w:r>
    </w:p>
    <w:p w14:paraId="2B5FF713" w14:textId="77777777" w:rsidR="00E07DFE" w:rsidRPr="00E07DFE" w:rsidRDefault="00E07DFE" w:rsidP="00E07DFE">
      <w:pPr>
        <w:shd w:val="clear" w:color="auto" w:fill="FCFCFC"/>
        <w:ind w:right="282"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1B966CFF" w14:textId="77777777" w:rsidR="00E07DFE" w:rsidRPr="00E07DFE" w:rsidRDefault="00E07DFE" w:rsidP="00E07DFE">
      <w:pPr>
        <w:shd w:val="clear" w:color="auto" w:fill="FCFCFC"/>
        <w:ind w:right="282" w:firstLine="709"/>
        <w:jc w:val="center"/>
        <w:rPr>
          <w:rFonts w:ascii="Times New Roman" w:hAnsi="Times New Roman" w:cs="Times New Roman"/>
          <w:color w:val="363636"/>
          <w:sz w:val="28"/>
          <w:szCs w:val="28"/>
        </w:rPr>
      </w:pPr>
      <w:r w:rsidRPr="00E07DFE">
        <w:rPr>
          <w:rFonts w:ascii="Times New Roman" w:hAnsi="Times New Roman" w:cs="Times New Roman"/>
          <w:b/>
          <w:bCs/>
          <w:color w:val="363636"/>
          <w:sz w:val="28"/>
          <w:szCs w:val="28"/>
          <w:lang w:val="ru-RU"/>
        </w:rPr>
        <w:t>У С Т А Н О В И Л А:</w:t>
      </w:r>
    </w:p>
    <w:p w14:paraId="74E024FC" w14:textId="77777777" w:rsidR="00E07DFE" w:rsidRPr="00E07DFE" w:rsidRDefault="00E07DFE" w:rsidP="00E07DFE">
      <w:pPr>
        <w:shd w:val="clear" w:color="auto" w:fill="FCFCFC"/>
        <w:ind w:right="282" w:firstLine="709"/>
        <w:jc w:val="center"/>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55F7DA25" w14:textId="77777777" w:rsidR="00E07DFE" w:rsidRPr="00E07DFE" w:rsidRDefault="00E07DFE" w:rsidP="00E07DFE">
      <w:pPr>
        <w:shd w:val="clear" w:color="auto" w:fill="FCFCFC"/>
        <w:ind w:right="282"/>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1. Відомості про прокурора, стосовно якого здійснюється дисциплінарне провадження</w:t>
      </w:r>
    </w:p>
    <w:p w14:paraId="2078AE5C" w14:textId="77777777" w:rsidR="00E07DFE" w:rsidRPr="00E07DFE" w:rsidRDefault="00E07DFE" w:rsidP="00E07DFE">
      <w:pPr>
        <w:shd w:val="clear" w:color="auto" w:fill="FCFCFC"/>
        <w:ind w:right="282"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Лещенко Артем Олександрович в органах прокуратури працює із жовтня 2006 року, на посаді прокурора Спеціалізованої екологічної прокуратури Полтавської обласної прокуратури – із 22 січня 2024 року.</w:t>
      </w:r>
    </w:p>
    <w:p w14:paraId="50C5CEFF" w14:textId="77777777" w:rsidR="00E07DFE" w:rsidRPr="00E07DFE" w:rsidRDefault="00E07DFE" w:rsidP="00E07DFE">
      <w:pPr>
        <w:shd w:val="clear" w:color="auto" w:fill="FCFCFC"/>
        <w:ind w:right="282"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Присягу працівника прокуратури склав 08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09 червня 2017 року.</w:t>
      </w:r>
    </w:p>
    <w:p w14:paraId="4FA2E2BB"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Характеризується позитивно. Дисциплінарних стягнень не має. Неодноразово заохочувався керівником обласної прокуратури, Генеральним прокурором, а також грамотою Верховної Ради України.</w:t>
      </w:r>
    </w:p>
    <w:p w14:paraId="36E0EE76"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6E28E621"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2. Відомості щодо етапів дисциплінарного провадження</w:t>
      </w:r>
    </w:p>
    <w:p w14:paraId="321161D9" w14:textId="77777777" w:rsidR="00E07DFE" w:rsidRPr="00E07DFE" w:rsidRDefault="00E07DFE" w:rsidP="00E07DFE">
      <w:pPr>
        <w:shd w:val="clear" w:color="auto" w:fill="FCFCFC"/>
        <w:ind w:right="282"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5FE37DFF"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До Комісії 22 липня 2025 року надійшла дисциплінарна скарга керівника Полтавської обласної прокуратури Гладія Є.В. (далі – скаржник) про вчинення дисциплінарного проступку прокурором Лещенком А.О., яку автоматизованою системою розподілено члену Комісії Куриленку Д.В. За результатами розгляду дисциплінарної скарги мною 31 липня 2025 року прийнято рішення про відкриття дисциплінарного провадження № 07/3/2-851дс-361дп-25.</w:t>
      </w:r>
    </w:p>
    <w:p w14:paraId="35659A5F"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Рішенням Комісії від 11 вересня 2025 року № 284дп-25 строк перевірки відомостей про наявність підстав для притягнення прокурора Лещенка А.О. до дисциплінарної відповідальності продовжено на один місяць.</w:t>
      </w:r>
    </w:p>
    <w:p w14:paraId="15DFF639" w14:textId="77777777" w:rsidR="00E07DFE" w:rsidRPr="00E07DFE" w:rsidRDefault="00E07DFE" w:rsidP="00E07DFE">
      <w:pPr>
        <w:shd w:val="clear" w:color="auto" w:fill="FCFCFC"/>
        <w:ind w:right="282"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За результатами перевірки член Комісії Куриленко Д.В. 30 березня 2026 року склав висновок про відсутність дисциплінарного проступку в діях прокурора Лещенка А.О. і разом з матеріалами дисциплінарного провадження передав його на розгляд Комісії.</w:t>
      </w:r>
    </w:p>
    <w:p w14:paraId="4BF595AA"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Скаржника та прокурора своєчасно й належним чином повідомлено про час і місце проведення засідання Комісії.</w:t>
      </w:r>
    </w:p>
    <w:p w14:paraId="277B7400"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засіданні Комісії взяв участь представник скаржника – начальник відділу кадрової роботи та державної служби Полтавської обласної прокуратури (далі обласна прокуратура) ОСОБА-1, яка погодилася з висновком члена Комісії  Куриленка Д.В. про відсутність підстав для притягнення Лещенка А.О. до дисциплінарної відповідальності.</w:t>
      </w:r>
    </w:p>
    <w:p w14:paraId="461DE44A"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Прокурор Лещенко А.О. до Комісії надіслав заяву, у якій  зазначив, що з висновком члена Комісії Куриленка Д.В. про відсутність у його діях складу дисциплінарного проступку погоджується, і повідомив про розгляд висновку без його участі.</w:t>
      </w:r>
    </w:p>
    <w:p w14:paraId="03CBBEE2"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3A6688F8"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0AA153A9"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3. Зміст дисциплінарної скарги</w:t>
      </w:r>
    </w:p>
    <w:p w14:paraId="6A132B65"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7C74B9F3"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               Скаржник  у дисциплінарній скарзі зазначив, що у медіа в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в медіа, чим заподіяли шкоду авторитету органів прокуратури.</w:t>
      </w:r>
    </w:p>
    <w:p w14:paraId="250E8D93"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Крім того,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3A5A0244"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2A15B795" w14:textId="77777777" w:rsidR="00E07DFE" w:rsidRPr="00E07DFE" w:rsidRDefault="00E07DFE" w:rsidP="00E07DFE">
      <w:pPr>
        <w:shd w:val="clear" w:color="auto" w:fill="FCFCFC"/>
        <w:ind w:right="282"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Лещенку А.О. Міжрайонна МСЕК № 1 м. Полтави 31 березня 2021 року надала статус особи з інвалідністю та встановила ІІ групу інвалідності строком на 1 рік, яку надалі неодноразово було продовжено, без наявних на те підстав. За наявності зазначених підстав Лещенко А.О. із 2021 року отримує пенсію як особа з інвалідністю.              </w:t>
      </w:r>
    </w:p>
    <w:p w14:paraId="1E30908B" w14:textId="77777777" w:rsidR="00E07DFE" w:rsidRPr="00E07DFE" w:rsidRDefault="00E07DFE" w:rsidP="00E07DFE">
      <w:pPr>
        <w:shd w:val="clear" w:color="auto" w:fill="FCFCFC"/>
        <w:ind w:right="282"/>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Таким чином,  те, що Лещенко А.О. отримав статус особи з інвалідністю,  може свідчити про безпідставність його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4825EDED"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За таких обставин скаржник вважав, що в діях прокурора Лещенка А.О. наявні ознаки дисциплінарного проступку, передбаченого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225773C"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225C2658"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4. Обставини, встановлені під час дисциплінарного провадження</w:t>
      </w:r>
    </w:p>
    <w:p w14:paraId="4437C706"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2ADB0ED7" w14:textId="77777777" w:rsidR="00E07DFE" w:rsidRPr="00E07DFE" w:rsidRDefault="00E07DFE" w:rsidP="00E07DFE">
      <w:pPr>
        <w:shd w:val="clear" w:color="auto" w:fill="FCFCFC"/>
        <w:ind w:right="282"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Заслухавши доповідача – члена Комісії Куриленка Д.В., представника скаржника ОСОБА-1, вивчивши висновок, дослідивши матеріали перевірки, Комісія встановила таке.</w:t>
      </w:r>
    </w:p>
    <w:p w14:paraId="30D529E5"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місцями її проживання та роботи, виявлено велику суму готівкових коштів.</w:t>
      </w:r>
    </w:p>
    <w:p w14:paraId="7CB4FD38"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Спростовані чи сумнівні рішення МСЕК супроводжувалися звинуваченнями в корупційних схемах і фальсифікаціях медичної документації.</w:t>
      </w:r>
    </w:p>
    <w:p w14:paraId="4663550A"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6BC238AC"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 органах прокуратури також виявлено достатньо багато випадків встановлення інвалідності за підозрілих обставин.</w:t>
      </w:r>
    </w:p>
    <w:p w14:paraId="150508BC"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7D2CDDA6"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D4022D7"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60855D8E"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7630D6A"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2E068CE0"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У зв’язку з цим скаржник до Комісії надіслав дисциплінарну скаргу про можливе вчинення прокурором Лещенком А.О. дисциплінарного проступку.</w:t>
      </w:r>
    </w:p>
    <w:p w14:paraId="4C574078"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 наявною в Полтавській обласній прокуратурі (далі – обласна  прокуратура) інформацією Лещенко А.О. 28 серпня 2020 року взятий на військовий облік Полтавським об’єднаним міським територіальним центром комплектування та соціальної підтримки (далі - ТЦК та СП), та є військовозобов’язаним. Відповідно до довідки військово-лікарської комісії  від     31 січня 2025 року Лещенка А.О. визнано придатним до військової служби. Обласною прокуратурою Лещенко А.О. був заброньований від призову на військову службу на період мобілізації та на воєнний час із 24 серпня 2023 року до 05 серпня 2025 року.</w:t>
      </w:r>
    </w:p>
    <w:p w14:paraId="4A51264B"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Також Лещенко А.О. не звертався до обласної прокуратури щодо необхідності додаткового облаштування робочого місця з дотриманням вимог доступності, безбар’єрності тощо. У зв’язку з цим заходів із облаштування робочого місця не забезпечувалося. Особова справа прокурора не містить даних про користування Лещенком А.О. іншими соціальними гарантіями у зв’язку з інвалідністю.</w:t>
      </w:r>
    </w:p>
    <w:p w14:paraId="2636D7E6"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Під час проведення медичного обстеження Міжрайонного МСЕК № 1         м. Полтави Лещенку А.О. уперше 31 березня 2021 року встановлено II групу інвалідності, загальне захворювання до 31 березня 2022 року (довідка (конфіденційна інформація)). Надалі рішеннями МСЕК  від 10 березня 2022 року (довідка (конфіденційна інформація)) та від 24 квітня 2023  року (довідка (конфіденційна інформація)) під час проведення повторних оглядів            Лещенку А.О. встановлено ІІ групу інвалідності, загальне захворювання, востаннє строком до 24 квітня 2025 року.</w:t>
      </w:r>
    </w:p>
    <w:p w14:paraId="2105656D"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Крім того, відповідно до довідки від 11 грудня 2024 року Центральної МСЕК МОЗ України Лещенку А.О. змінено ІІ групу інвалідності та встановлено III групу інвалідності, загальне захворювання, строком до 01 січня 2025 року (довідка до акта (конфіденційна інформація)).</w:t>
      </w:r>
    </w:p>
    <w:p w14:paraId="6710DC63"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Також рішенням експертної команди з оцінювання повсякденного функціонування особи Комунального підприємства «Полтавська обласна клінічна лікарня ім. М.В. Скліфосовського Полтавської обласної ради» від           27 березня 2025 року (конфіденційна інформація) за результатами огляду Лещенку А.О. встановлено III групу інвалідності, загальне захворювання, строком до 01 лютого 2027 року.</w:t>
      </w:r>
    </w:p>
    <w:p w14:paraId="0CE3C159"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xml:space="preserve">За інформацією обласної прокуратури та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«Укрдержндімспі МОЗ України») виклики Лещенку А.О. для проведення </w:t>
      </w:r>
      <w:r w:rsidRPr="00E07DFE">
        <w:rPr>
          <w:rFonts w:ascii="Times New Roman" w:hAnsi="Times New Roman" w:cs="Times New Roman"/>
          <w:color w:val="363636"/>
          <w:sz w:val="28"/>
          <w:szCs w:val="28"/>
          <w:lang w:val="ru-RU"/>
        </w:rPr>
        <w:lastRenderedPageBreak/>
        <w:t>переогляду щодо підстав раніше встановленої МСЕК групи інвалідності не надходили.</w:t>
      </w:r>
    </w:p>
    <w:p w14:paraId="187D1EB8"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Після набуття статусу особи з інвалідністю Лещенко А.О. звернувся до органів Пенсійного фонду України, та йому призначено відповідні пенсійні виплати, які він отримував у березні – квітня 2021 року відповідно до вимог Закону України «Про загальнообов’язкове державне пенсійне страхування», а із квітня 2021 року він отримує пенсійні виплати згідно із вимогами Закону № 1697-VII.</w:t>
      </w:r>
    </w:p>
    <w:p w14:paraId="131032D7"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частиною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6F7B2C35"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635BDFBE"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Лещенко А.О. у межах зазначеного кримінального провадження для проведення допиту чи інших процесуальних дій не викликали, не допитували, про підозру йому не повідомляли, заходів забезпечення стосовно нього не застосовували.</w:t>
      </w:r>
    </w:p>
    <w:p w14:paraId="56A36AD7"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Також на вимогу члена Комісії обласна прокуратура стосовно           Лещенка А.О. провела службове розслідування.</w:t>
      </w:r>
    </w:p>
    <w:p w14:paraId="5646ACBF"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У висновку службового розслідування, який затвердив 15 жовтня 2025 року керівник обласної прокуратури, констатовано: «Відомостей про те, що прокурором Лещенком А.О.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 Копію матеріалів та висновку направити до Комісії».</w:t>
      </w:r>
    </w:p>
    <w:p w14:paraId="705DF1C7"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5F1149B1"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5. Пояснення прокурора Лещенка А.О.</w:t>
      </w:r>
    </w:p>
    <w:p w14:paraId="3544E272" w14:textId="77777777" w:rsidR="00E07DFE" w:rsidRPr="00E07DFE" w:rsidRDefault="00E07DFE" w:rsidP="00E07DFE">
      <w:pPr>
        <w:shd w:val="clear" w:color="auto" w:fill="FCFCFC"/>
        <w:ind w:right="282"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Лещенко А.О. пояснив, що у зв’язку із захворюванням під час проходження медичної комісії 18 листопада 2005 року у Московському РВК        м. Харкова визнаний непридатним до військової служби у мирний час та обмежено придатним у військовий час і знятий із військового обліку. Із часом хвороба прогресувала і він систематично проходив лікування (реабілітацію) у медичних закладах МОЗ України, переважно Полтавської області, як стаціонарно так і амбулаторно.</w:t>
      </w:r>
    </w:p>
    <w:p w14:paraId="2EAFEC68"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За направленням лікарської комісії Міжрайонного МСЕК № 1 м. Полтави  проведено огляд та 31 березня 2021 року йому уперше встановлено ІІ групу інвалідності, загальне захворювання строком до 31 березня 2022 року. Надалі він неодноразово проходив обстеження в МСЕК, відповідно за їх результатами         10 березня 2022 року, 24 квітня 2023  року Лещенку А.О. встановлено ІІ групу інвалідності, загальне захворювання.</w:t>
      </w:r>
    </w:p>
    <w:p w14:paraId="2E0D2614"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Крім того, Центральною МСЕК МОЗ України 11 грудня 2024 року Лещенку А.О. змінено групу інвалідності із ІІ на ІІІ, строком до 01 січня 2025 року.</w:t>
      </w:r>
    </w:p>
    <w:p w14:paraId="497A8E01"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Також рішенням експертної команди з оцінювання повсякденного функціонування особи Комунального підприємства «Полтавська обласна клінічна лікарня ім. М.В. Скліфосовського Полтавської обласної ради» від           27 березня 2025 року (конфіденційна інформація) Лещенку А.О. встановлено III групу інвалідності, загальне захворювання, строком до 01 лютого 2027 року.</w:t>
      </w:r>
    </w:p>
    <w:p w14:paraId="7DA693CD"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Із доводами, викладеними скаржником у дисциплінарній скарзі, він не погоджується та вважає необґрунтованими.</w:t>
      </w:r>
    </w:p>
    <w:p w14:paraId="7A811EB3"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Таким чином, на думку Лещенка А.О., твердження скаржника щодо  безпідставного оформлення ним інвалідності й отримання пенсійних виплат не відповідає дійсності, підстави для притягнення його до дисциплінарної відповідальності немає, дисциплінарне провадження підлягає закриттю.</w:t>
      </w:r>
    </w:p>
    <w:p w14:paraId="4683A35A"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До своїх пояснень Лещенко А.О. долучив копії відповідних документів.</w:t>
      </w:r>
    </w:p>
    <w:p w14:paraId="431E83F2"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04B8A300"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6. Джерела права, що підлягають застосуванню, і юридична оцінка встановлених обставин</w:t>
      </w:r>
    </w:p>
    <w:p w14:paraId="3A51E070"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21BED52"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sidRPr="00E07DFE">
        <w:rPr>
          <w:rFonts w:ascii="Times New Roman" w:hAnsi="Times New Roman" w:cs="Times New Roman"/>
          <w:color w:val="363636"/>
          <w:sz w:val="28"/>
          <w:szCs w:val="28"/>
          <w:lang w:val="ru-RU"/>
        </w:rPr>
        <w:t xml:space="preserve"> Права і свободи людини та їх гарантії визначають зміст і спрямованість діяльності держави. Держава відповідає перед людиною за свою </w:t>
      </w:r>
      <w:r w:rsidRPr="00E07DFE">
        <w:rPr>
          <w:rFonts w:ascii="Times New Roman" w:hAnsi="Times New Roman" w:cs="Times New Roman"/>
          <w:color w:val="363636"/>
          <w:sz w:val="28"/>
          <w:szCs w:val="28"/>
          <w:lang w:val="ru-RU"/>
        </w:rPr>
        <w:lastRenderedPageBreak/>
        <w:t>діяльність. Утвердження і забезпечення прав і свобод людини є головним обов’язком держави.</w:t>
      </w:r>
    </w:p>
    <w:p w14:paraId="346C4B51"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зі статтею 22 Конституції України права і свободи людини і громадянина, закріплені цією Конституцією, не є вичерпними.</w:t>
      </w:r>
      <w:bookmarkStart w:id="1" w:name="n4236"/>
      <w:bookmarkEnd w:id="1"/>
      <w:r w:rsidRPr="00E07DFE">
        <w:rPr>
          <w:rFonts w:ascii="Times New Roman" w:hAnsi="Times New Roman" w:cs="Times New Roman"/>
          <w:color w:val="363636"/>
          <w:sz w:val="28"/>
          <w:szCs w:val="28"/>
          <w:lang w:val="ru-RU"/>
        </w:rPr>
        <w:t> Конституційні права і свободи гарантуються і не можуть бути скасовані.</w:t>
      </w:r>
      <w:bookmarkStart w:id="2" w:name="n4237"/>
      <w:bookmarkEnd w:id="2"/>
      <w:r w:rsidRPr="00E07DFE">
        <w:rPr>
          <w:rFonts w:ascii="Times New Roman" w:hAnsi="Times New Roman" w:cs="Times New Roman"/>
          <w:color w:val="363636"/>
          <w:sz w:val="28"/>
          <w:szCs w:val="28"/>
          <w:lang w:val="ru-RU"/>
        </w:rPr>
        <w:t> При прийнятті нових законів або внесенні змін до чинних законів не допускається звуження змісту та обсягу існуючих прав і свобод.</w:t>
      </w:r>
    </w:p>
    <w:p w14:paraId="399224E3"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статті 24 Конституції України громадяни мають рівні конституційні права і свободи та є рівними перед законом.</w:t>
      </w:r>
    </w:p>
    <w:p w14:paraId="369DF6BA"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50F0460"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статті 49 Конституції України передбачено, що кожен має право на охорону здоров’я, медичну допомогу та медичне страхування.</w:t>
      </w:r>
      <w:bookmarkStart w:id="3" w:name="n4325"/>
      <w:bookmarkEnd w:id="3"/>
      <w:r w:rsidRPr="00E07DFE">
        <w:rPr>
          <w:rFonts w:ascii="Times New Roman" w:hAnsi="Times New Roman" w:cs="Times New Roman"/>
          <w:color w:val="363636"/>
          <w:sz w:val="28"/>
          <w:szCs w:val="28"/>
          <w:lang w:val="ru-RU"/>
        </w:rPr>
        <w:t> Охорона здоров’я забезпечується державним фінансуванням відповідних соціально-економічних, медико-санітарних і оздоровчо-профілактичних програм.</w:t>
      </w:r>
    </w:p>
    <w:p w14:paraId="0C27C9AB"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6D706316"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sidRPr="00E07DFE">
        <w:rPr>
          <w:rFonts w:ascii="Times New Roman" w:hAnsi="Times New Roman" w:cs="Times New Roman"/>
          <w:color w:val="363636"/>
          <w:sz w:val="28"/>
          <w:szCs w:val="28"/>
          <w:lang w:val="ru-RU"/>
        </w:rPr>
        <w:t>Кожному забезпечується вільний доступ до інформації, яка стосується його особисто, крім випадків, передбачених законом.</w:t>
      </w:r>
    </w:p>
    <w:p w14:paraId="0B962527"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1A1BFAD9"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xml:space="preserve">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w:t>
      </w:r>
      <w:r w:rsidRPr="00E07DFE">
        <w:rPr>
          <w:rFonts w:ascii="Times New Roman" w:hAnsi="Times New Roman" w:cs="Times New Roman"/>
          <w:color w:val="363636"/>
          <w:sz w:val="28"/>
          <w:szCs w:val="28"/>
          <w:lang w:val="ru-RU"/>
        </w:rPr>
        <w:lastRenderedPageBreak/>
        <w:t>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3E731AB8"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0D4CE0C"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EF18DF4"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sidRPr="00E07DFE">
          <w:rPr>
            <w:rStyle w:val="a6"/>
            <w:rFonts w:ascii="Times New Roman" w:hAnsi="Times New Roman" w:cs="Times New Roman"/>
            <w:color w:val="auto"/>
            <w:sz w:val="28"/>
            <w:szCs w:val="28"/>
            <w:u w:val="none"/>
            <w:lang w:val="ru-RU"/>
          </w:rPr>
          <w:t>Законі № 1697-VII</w:t>
        </w:r>
      </w:hyperlink>
      <w:r w:rsidRPr="00E07DFE">
        <w:rPr>
          <w:rFonts w:ascii="Times New Roman" w:hAnsi="Times New Roman" w:cs="Times New Roman"/>
          <w:color w:val="363636"/>
          <w:sz w:val="28"/>
          <w:szCs w:val="28"/>
          <w:lang w:val="ru-RU"/>
        </w:rPr>
        <w:t>.</w:t>
      </w:r>
    </w:p>
    <w:p w14:paraId="73DFC38C"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A5DC000"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99BC0CE"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На час встановлення Лещенку А.О.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57405B87"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5B0428D3"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99F1E3D"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5" w:name="n27"/>
      <w:bookmarkStart w:id="6" w:name="n35"/>
      <w:bookmarkEnd w:id="5"/>
      <w:bookmarkEnd w:id="6"/>
    </w:p>
    <w:p w14:paraId="7857E01A"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він зобов’язаний діяти відповідно до закону, своєчасно вживати вичерпних заходів для їх належного виконання.</w:t>
      </w:r>
    </w:p>
    <w:p w14:paraId="5E3D2C65"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і приватних інтересів.</w:t>
      </w:r>
    </w:p>
    <w:p w14:paraId="6BDD0EB5"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статті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A8A24CD"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0B28771"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xml:space="preserve">Формування довіри до прокуратури </w:t>
      </w:r>
      <w:r w:rsidRPr="00E07DFE">
        <w:rPr>
          <w:rFonts w:ascii="Times New Roman" w:hAnsi="Times New Roman" w:cs="Times New Roman"/>
          <w:color w:val="363636"/>
          <w:sz w:val="28"/>
          <w:szCs w:val="28"/>
          <w:lang w:val="ru-RU"/>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1C02D205"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Із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33FC6BC"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30B7E7A0"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1A3DA9FD"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AAEFF9D"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691066C"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зі статтею 19 Кодексу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74B035A6"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7070809"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У статті 31 Кодексу встановлює, що у відносинах із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53CBF5F1"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52A712FD"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6E905816"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32903E93"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2BD6D89"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81FFC56"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E20215F"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w:t>
      </w:r>
      <w:r w:rsidRPr="00E07DFE">
        <w:rPr>
          <w:rFonts w:ascii="Times New Roman" w:hAnsi="Times New Roman" w:cs="Times New Roman"/>
          <w:color w:val="363636"/>
          <w:sz w:val="28"/>
          <w:szCs w:val="28"/>
          <w:lang w:val="ru-RU"/>
        </w:rPr>
        <w:lastRenderedPageBreak/>
        <w:t>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51AD00D8"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506354F"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0A38058C"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22398A6D"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7. Оцінка встановлених обставин та мотиви ухвалення рішення</w:t>
      </w:r>
    </w:p>
    <w:p w14:paraId="148044C7" w14:textId="77777777" w:rsidR="00E07DFE" w:rsidRPr="00E07DFE" w:rsidRDefault="00E07DFE" w:rsidP="00E07DFE">
      <w:pPr>
        <w:shd w:val="clear" w:color="auto" w:fill="FCFCFC"/>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17DB3D38"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Надаючи юридичну оцінку діям прокурора Лещенка А.О., Комісія виходить із такого.</w:t>
      </w:r>
    </w:p>
    <w:p w14:paraId="50C8464A"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На прокурора Лещенка А.О. відповідно до вимог статті 19 Закону № 1697-VII покладено обов’язок неухильно дотримуватися присяги прокурора. Діяти він міг лише на підставі, у межах та у спосіб, що передбачені Конституцією та законами України.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E3D6086"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3ACADC7"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Тому конфіденційної інформації про стан здоров’я Лещенка А.О. у дисциплінарному провадженні не поширено.</w:t>
      </w:r>
    </w:p>
    <w:p w14:paraId="12936E82"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xml:space="preserve">На думку скаржника, під час оформлення групи інвалідності Лещенко А.О. міг діяти в особистих приватних інтересах, вчинив дії, що порочать звання прокурора і можуть викликати сумнів у його об’єктивності, неупередженості та </w:t>
      </w:r>
      <w:r w:rsidRPr="00E07DFE">
        <w:rPr>
          <w:rFonts w:ascii="Times New Roman" w:hAnsi="Times New Roman" w:cs="Times New Roman"/>
          <w:color w:val="363636"/>
          <w:sz w:val="28"/>
          <w:szCs w:val="28"/>
          <w:lang w:val="ru-RU"/>
        </w:rPr>
        <w:lastRenderedPageBreak/>
        <w:t>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3D032215"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C3F4397"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Дисциплінарне провадження стосовно Лещенка А.О. відкрито у зв’язку із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систематичного (два і більше разів протягом одного року) або одноразового грубого порушенням правил прокурорської етики.</w:t>
      </w:r>
    </w:p>
    <w:p w14:paraId="6210C807"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8D69C05"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1C2C3FBD"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895F9EB"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Відсутність конкретних відомостей про хоча б один із цих елементів унеможливлює наявність дисциплінарного проступку.</w:t>
      </w:r>
    </w:p>
    <w:p w14:paraId="5CA1986B"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3E6117DD"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E07DFE">
        <w:rPr>
          <w:rFonts w:ascii="Times New Roman" w:hAnsi="Times New Roman" w:cs="Times New Roman"/>
          <w:color w:val="363636"/>
          <w:sz w:val="28"/>
          <w:szCs w:val="28"/>
          <w:lang w:val="ru-RU"/>
        </w:rPr>
        <w:br/>
      </w:r>
      <w:r w:rsidRPr="00E07DFE">
        <w:rPr>
          <w:rFonts w:ascii="Times New Roman" w:hAnsi="Times New Roman" w:cs="Times New Roman"/>
          <w:color w:val="363636"/>
          <w:sz w:val="28"/>
          <w:szCs w:val="28"/>
          <w:lang w:val="ru-RU"/>
        </w:rPr>
        <w:lastRenderedPageBreak/>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2DDD4EB4"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Лещенко А.О.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E212BEE"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Дотримуючись принципів, визначених у Кодексі, Лещенко А.О.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 Матеріали, отримані під час перевірки у цьому дисциплінарному провадженні, свідчать про те, що      Лещенко А.О. не порушив вимог, які ставляться до посади прокурора.</w:t>
      </w:r>
    </w:p>
    <w:p w14:paraId="799F0972"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дисциплінарній скарзі, є не обґрунтованими, безпідставними та не підтвердженими.</w:t>
      </w:r>
    </w:p>
    <w:p w14:paraId="653A5F43"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Так, установлено, Лещенку А.О. уперше статус особи з інвалідністю визначено Міжрайонною МСЕК № 1 м. Полтави у березні 2021 року, яку  надалі неодноразово підтверджено та продовжено МСЕК в установлено порядку. Зокрема у березні 2022 року, квітні 2023 року, а також Центральною МСЕК МОЗ України у грудні 2024 року.</w:t>
      </w:r>
    </w:p>
    <w:p w14:paraId="0B656921"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Крім того, як уже зазначалось Центральною МСЕК МОЗ України 12 грудня 2024 року та рішенням експертної команди з оцінювання повсякденного функціонування особи від 27 березня 2025 року (конфіденційна інформація) йому підтверджено обґрунтованість встановлення інвалідності та визначено III групу інвалідності, загальне захворювання.</w:t>
      </w:r>
    </w:p>
    <w:p w14:paraId="4C7EDE05"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Зазначені обставини вказують на те, що перед тим, як отримати інвалідність, прокурор Лещенко А.О. упродовж тривалого часу хворів і  неодноразово проходив лікування у різних медичних закладах. Встановлення інвалідності пов’язане з наслідками важкого захворювання, тривалим лікуванням і реабілітаційним процесом та відповідало вимогам чинного на той момент законодавства й відомчим нормативно-правовим документам МОЗ України.</w:t>
      </w:r>
    </w:p>
    <w:p w14:paraId="3A184726" w14:textId="77777777" w:rsidR="00E07DFE" w:rsidRPr="00E07DFE" w:rsidRDefault="00E07DFE" w:rsidP="00E07DFE">
      <w:pPr>
        <w:shd w:val="clear" w:color="auto" w:fill="FCFCFC"/>
        <w:ind w:firstLine="708"/>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Також, як уже зазначалося, у межах кримінального провадження                    (конфіденційна інформація) Лещенко А.О. для проведення допиту чи інших процесуальних, слідчих дій не викликали, не допитували, про підозру йому не повідомляли, заходів забезпечення стосовно нього не застосовували. </w:t>
      </w:r>
    </w:p>
    <w:p w14:paraId="506E54C5"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Після встановлення Лещенку А.О. групи інвалідності він у березня 2021 року звернувся до органів Пенсійного фонду України й отримував  пенсію відповідно до вимог Закону України «Про загальнообов’язкове державне пенсійне страхування» (обмежений період), а з квітня 2021 року отримує пенсію на підставі Закону № 1697-VII.</w:t>
      </w:r>
    </w:p>
    <w:p w14:paraId="33B6ECD9"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Отже, за результатами аналізу пояснень Лещенка А.О.,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він не оформлював із метою одержання будь-яких додаткових пільг або переваг.</w:t>
      </w:r>
    </w:p>
    <w:p w14:paraId="0BA90E29"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Зазначені обставини свідчать про те, що Лещенко А.О. учинив всі необхідні дії з метою підтвердження законності отримання статусу особи з інвалідністю, не ухилявся від проходження медичних оглядів і вжив усіх залежних від нього заходів.</w:t>
      </w:r>
    </w:p>
    <w:p w14:paraId="6F90FFC0"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оцінки медичній  документації.</w:t>
      </w:r>
    </w:p>
    <w:p w14:paraId="28B0662F"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124CCF40"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Пунктом 62 Положення Комісія не може прийняти рішення на підставі припущень, неперевіреної чи недостовірної інформації.</w:t>
      </w:r>
    </w:p>
    <w:p w14:paraId="27B78A3E"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xml:space="preserve">Перевірку доводів дисциплінарної скарги проведено виключно в межах визначеної законом компетенції, а саме надано оцінку лише фактам, які можуть </w:t>
      </w:r>
      <w:r w:rsidRPr="00E07DFE">
        <w:rPr>
          <w:rFonts w:ascii="Times New Roman" w:hAnsi="Times New Roman" w:cs="Times New Roman"/>
          <w:color w:val="363636"/>
          <w:sz w:val="28"/>
          <w:szCs w:val="28"/>
          <w:lang w:val="ru-RU"/>
        </w:rPr>
        <w:lastRenderedPageBreak/>
        <w:t>свідчити про наявність або відсутність у діях прокурора складу дисциплінарного проступку та про ступінь його вини.</w:t>
      </w:r>
      <w:bookmarkStart w:id="7" w:name="_Hlk219386356"/>
      <w:bookmarkEnd w:id="7"/>
    </w:p>
    <w:p w14:paraId="473F24A5"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Комплексно проаналізувавши сукупність усіх обставин, установлених у дисциплінарному провадженні, Комісія вважає, що у діях прокурора         Лещенка А.О. немає ознак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C6DA9A7"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Таким чином, Комісія вважає, що доводів викладених у дисциплінарній скарзі,  про наявність у діях Лещенка А.О. під час отримання (продовження) статусу особи з інвалідністю дисциплінарного проступку, не підтверджено.</w:t>
      </w:r>
    </w:p>
    <w:p w14:paraId="76125218"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У зв’язку з цим підстав для притягнення прокурора Лещенка А.О. до дисциплінарної відповідальності немає, і дисциплінарне провадження відповідно до  частини п’ятої статті 48 Закону № 1697-VII підлягає закриттю.</w:t>
      </w:r>
    </w:p>
    <w:p w14:paraId="37E4482C"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Інших обставин, що мають значення для прийняття рішення в дисциплінарному провадженні, не встановлено.</w:t>
      </w:r>
    </w:p>
    <w:p w14:paraId="4BB197BA"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771688F1"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3690859B" w14:textId="77777777" w:rsidR="00E07DFE" w:rsidRPr="00E07DFE" w:rsidRDefault="00E07DFE" w:rsidP="00E07DFE">
      <w:pPr>
        <w:shd w:val="clear" w:color="auto" w:fill="FCFCFC"/>
        <w:ind w:firstLine="567"/>
        <w:jc w:val="center"/>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r w:rsidRPr="00E07DFE">
        <w:rPr>
          <w:rFonts w:ascii="Times New Roman" w:hAnsi="Times New Roman" w:cs="Times New Roman"/>
          <w:b/>
          <w:bCs/>
          <w:color w:val="363636"/>
          <w:sz w:val="28"/>
          <w:szCs w:val="28"/>
          <w:lang w:val="ru-RU"/>
        </w:rPr>
        <w:t> В И Р І Ш И Л А:</w:t>
      </w:r>
    </w:p>
    <w:p w14:paraId="61624F1E"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13821A80" w14:textId="77777777" w:rsidR="00E07DFE" w:rsidRPr="00E07DFE" w:rsidRDefault="00E07DFE" w:rsidP="00E07DFE">
      <w:pPr>
        <w:shd w:val="clear" w:color="auto" w:fill="FCFCFC"/>
        <w:ind w:firstLine="567"/>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Дисциплінарне провадження № 07/3/2-851дс-361дп-25 стосовно прокурора Спеціалізованої екологічної прокуратури Полтавської обласної прокуратури Лещенка Артема Олександровича закрити.</w:t>
      </w:r>
    </w:p>
    <w:p w14:paraId="013F69DC"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Копії рішення надіслати прокурору Лещенку А.О. та керівнику Полтавської обласної прокуратури.</w:t>
      </w:r>
    </w:p>
    <w:p w14:paraId="78CCC9BA" w14:textId="77777777" w:rsidR="00E07DFE" w:rsidRPr="00E07DFE" w:rsidRDefault="00E07DFE" w:rsidP="00E07DFE">
      <w:pPr>
        <w:shd w:val="clear" w:color="auto" w:fill="FCFCFC"/>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6363D63C" w14:textId="77777777" w:rsidR="00E07DFE" w:rsidRPr="00E07DFE" w:rsidRDefault="00E07DFE" w:rsidP="00E07DFE">
      <w:pPr>
        <w:rPr>
          <w:rFonts w:ascii="Times New Roman" w:hAnsi="Times New Roman" w:cs="Times New Roman"/>
          <w:sz w:val="28"/>
          <w:szCs w:val="28"/>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E07DFE" w:rsidRPr="00E07DFE" w14:paraId="274FDAA8" w14:textId="77777777" w:rsidTr="00E07DFE">
        <w:trPr>
          <w:trHeight w:val="237"/>
        </w:trPr>
        <w:tc>
          <w:tcPr>
            <w:tcW w:w="2694" w:type="dxa"/>
            <w:shd w:val="clear" w:color="auto" w:fill="FCFCFC"/>
            <w:tcMar>
              <w:top w:w="0" w:type="dxa"/>
              <w:left w:w="108" w:type="dxa"/>
              <w:bottom w:w="0" w:type="dxa"/>
              <w:right w:w="108" w:type="dxa"/>
            </w:tcMar>
            <w:hideMark/>
          </w:tcPr>
          <w:p w14:paraId="081EB64F"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Головуючий</w:t>
            </w:r>
          </w:p>
        </w:tc>
        <w:tc>
          <w:tcPr>
            <w:tcW w:w="3544" w:type="dxa"/>
            <w:shd w:val="clear" w:color="auto" w:fill="FCFCFC"/>
            <w:tcMar>
              <w:top w:w="0" w:type="dxa"/>
              <w:left w:w="108" w:type="dxa"/>
              <w:bottom w:w="0" w:type="dxa"/>
              <w:right w:w="108" w:type="dxa"/>
            </w:tcMar>
            <w:hideMark/>
          </w:tcPr>
          <w:p w14:paraId="1D44A781" w14:textId="77777777" w:rsidR="00E07DFE" w:rsidRPr="00E07DFE" w:rsidRDefault="00E07DFE">
            <w:pPr>
              <w:ind w:right="-108"/>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6DDAB92E"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Максим РАДЗІВОН</w:t>
            </w:r>
          </w:p>
          <w:p w14:paraId="7AFF1830" w14:textId="77777777" w:rsidR="00E07DFE" w:rsidRPr="00E07DFE" w:rsidRDefault="00E07DFE">
            <w:pPr>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 </w:t>
            </w:r>
          </w:p>
        </w:tc>
      </w:tr>
      <w:tr w:rsidR="00E07DFE" w:rsidRPr="00E07DFE" w14:paraId="6CEF39EB" w14:textId="77777777" w:rsidTr="00E07DFE">
        <w:tc>
          <w:tcPr>
            <w:tcW w:w="2694" w:type="dxa"/>
            <w:shd w:val="clear" w:color="auto" w:fill="FCFCFC"/>
            <w:tcMar>
              <w:top w:w="0" w:type="dxa"/>
              <w:left w:w="108" w:type="dxa"/>
              <w:bottom w:w="0" w:type="dxa"/>
              <w:right w:w="108" w:type="dxa"/>
            </w:tcMar>
            <w:hideMark/>
          </w:tcPr>
          <w:p w14:paraId="3D842431"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lastRenderedPageBreak/>
              <w:t>Члени Комісії</w:t>
            </w:r>
          </w:p>
        </w:tc>
        <w:tc>
          <w:tcPr>
            <w:tcW w:w="3544" w:type="dxa"/>
            <w:shd w:val="clear" w:color="auto" w:fill="FCFCFC"/>
            <w:tcMar>
              <w:top w:w="0" w:type="dxa"/>
              <w:left w:w="108" w:type="dxa"/>
              <w:bottom w:w="0" w:type="dxa"/>
              <w:right w:w="108" w:type="dxa"/>
            </w:tcMar>
            <w:hideMark/>
          </w:tcPr>
          <w:p w14:paraId="116D3861" w14:textId="77777777" w:rsidR="00E07DFE" w:rsidRPr="00E07DFE" w:rsidRDefault="00E07DFE">
            <w:pPr>
              <w:ind w:right="-108" w:firstLine="709"/>
              <w:jc w:val="center"/>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2618AD24"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Світлана БОБРОВНИК</w:t>
            </w:r>
          </w:p>
          <w:p w14:paraId="1BB717FF"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5A2043EA"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Олег БУЛУЛУКОВ</w:t>
            </w:r>
          </w:p>
          <w:p w14:paraId="22DA3D47"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296D9B65"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Ніна ГАРБУЗА</w:t>
            </w:r>
          </w:p>
        </w:tc>
      </w:tr>
      <w:tr w:rsidR="00E07DFE" w:rsidRPr="00E07DFE" w14:paraId="5E39A719" w14:textId="77777777" w:rsidTr="00E07DFE">
        <w:tc>
          <w:tcPr>
            <w:tcW w:w="2694" w:type="dxa"/>
            <w:shd w:val="clear" w:color="auto" w:fill="FCFCFC"/>
            <w:tcMar>
              <w:top w:w="0" w:type="dxa"/>
              <w:left w:w="108" w:type="dxa"/>
              <w:bottom w:w="0" w:type="dxa"/>
              <w:right w:w="108" w:type="dxa"/>
            </w:tcMar>
            <w:hideMark/>
          </w:tcPr>
          <w:p w14:paraId="308DF079" w14:textId="77777777" w:rsidR="00E07DFE" w:rsidRPr="00E07DFE" w:rsidRDefault="00E07DFE">
            <w:pPr>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504F0E6C" w14:textId="77777777" w:rsidR="00E07DFE" w:rsidRPr="00E07DFE" w:rsidRDefault="00E07DFE">
            <w:pPr>
              <w:ind w:right="-108" w:firstLine="709"/>
              <w:jc w:val="center"/>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03E9357B"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24B566E8"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Катерина КОВАЛЬ </w:t>
            </w:r>
          </w:p>
        </w:tc>
      </w:tr>
      <w:tr w:rsidR="00E07DFE" w:rsidRPr="00E07DFE" w14:paraId="24FABCED" w14:textId="77777777" w:rsidTr="00E07DFE">
        <w:tc>
          <w:tcPr>
            <w:tcW w:w="2694" w:type="dxa"/>
            <w:shd w:val="clear" w:color="auto" w:fill="FCFCFC"/>
            <w:tcMar>
              <w:top w:w="0" w:type="dxa"/>
              <w:left w:w="108" w:type="dxa"/>
              <w:bottom w:w="0" w:type="dxa"/>
              <w:right w:w="108" w:type="dxa"/>
            </w:tcMar>
            <w:hideMark/>
          </w:tcPr>
          <w:p w14:paraId="64CC5B99" w14:textId="77777777" w:rsidR="00E07DFE" w:rsidRPr="00E07DFE" w:rsidRDefault="00E07DFE">
            <w:pPr>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0EE2DD8B" w14:textId="77777777" w:rsidR="00E07DFE" w:rsidRPr="00E07DFE" w:rsidRDefault="00E07DFE">
            <w:pPr>
              <w:ind w:right="-108" w:firstLine="709"/>
              <w:jc w:val="center"/>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3059D29F"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00F1EF4A"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Дмитро КУРИЛЕНКО</w:t>
            </w:r>
          </w:p>
          <w:p w14:paraId="5C758EF9" w14:textId="77777777" w:rsidR="00E07DFE" w:rsidRPr="00E07DFE" w:rsidRDefault="00E07DFE">
            <w:pPr>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tc>
      </w:tr>
      <w:tr w:rsidR="00E07DFE" w:rsidRPr="00E07DFE" w14:paraId="1AC72DAD" w14:textId="77777777" w:rsidTr="00E07DFE">
        <w:tc>
          <w:tcPr>
            <w:tcW w:w="2694" w:type="dxa"/>
            <w:shd w:val="clear" w:color="auto" w:fill="FCFCFC"/>
            <w:tcMar>
              <w:top w:w="0" w:type="dxa"/>
              <w:left w:w="108" w:type="dxa"/>
              <w:bottom w:w="0" w:type="dxa"/>
              <w:right w:w="108" w:type="dxa"/>
            </w:tcMar>
            <w:hideMark/>
          </w:tcPr>
          <w:p w14:paraId="422EA691" w14:textId="77777777" w:rsidR="00E07DFE" w:rsidRPr="00E07DFE" w:rsidRDefault="00E07DFE">
            <w:pPr>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12B8D3AF" w14:textId="77777777" w:rsidR="00E07DFE" w:rsidRPr="00E07DFE" w:rsidRDefault="00E07DFE">
            <w:pPr>
              <w:ind w:right="-108" w:firstLine="709"/>
              <w:jc w:val="center"/>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579D8D3B"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Віталій МАВРОДІ</w:t>
            </w:r>
          </w:p>
          <w:p w14:paraId="523FF42A"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7A86C007"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Олексій МІХЕД</w:t>
            </w:r>
          </w:p>
          <w:p w14:paraId="1E81C568"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737ED9CE"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Євгенія МНИШЕНКО</w:t>
            </w:r>
          </w:p>
          <w:p w14:paraId="6476A86C" w14:textId="77777777" w:rsidR="00E07DFE" w:rsidRPr="00E07DFE" w:rsidRDefault="00E07DFE">
            <w:pPr>
              <w:ind w:firstLine="709"/>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 </w:t>
            </w:r>
          </w:p>
          <w:p w14:paraId="3728295A" w14:textId="77777777" w:rsidR="00E07DFE" w:rsidRPr="00E07DFE" w:rsidRDefault="00E07DFE">
            <w:pPr>
              <w:jc w:val="both"/>
              <w:rPr>
                <w:rFonts w:ascii="Times New Roman" w:hAnsi="Times New Roman" w:cs="Times New Roman"/>
                <w:color w:val="363636"/>
                <w:sz w:val="28"/>
                <w:szCs w:val="28"/>
              </w:rPr>
            </w:pPr>
            <w:r w:rsidRPr="00E07DFE">
              <w:rPr>
                <w:rFonts w:ascii="Times New Roman" w:hAnsi="Times New Roman" w:cs="Times New Roman"/>
                <w:color w:val="363636"/>
                <w:sz w:val="28"/>
                <w:szCs w:val="28"/>
                <w:lang w:val="ru-RU"/>
              </w:rPr>
              <w:t>Тетяна СТЕПАНОВА</w:t>
            </w:r>
          </w:p>
        </w:tc>
      </w:tr>
    </w:tbl>
    <w:p w14:paraId="491E56D8" w14:textId="6630005D" w:rsidR="00966906" w:rsidRPr="00E07DFE" w:rsidRDefault="00966906" w:rsidP="00E07DFE">
      <w:pPr>
        <w:shd w:val="clear" w:color="auto" w:fill="FCFCFC"/>
        <w:jc w:val="center"/>
        <w:rPr>
          <w:rFonts w:ascii="Times New Roman" w:eastAsia="Times New Roman" w:hAnsi="Times New Roman" w:cs="Times New Roman"/>
          <w:color w:val="363636"/>
          <w:sz w:val="28"/>
          <w:szCs w:val="28"/>
          <w:lang w:eastAsia="uk-UA"/>
        </w:rPr>
      </w:pPr>
    </w:p>
    <w:sectPr w:rsidR="00966906" w:rsidRPr="00E07DF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26106</Words>
  <Characters>14881</Characters>
  <Application>Microsoft Office Word</Application>
  <DocSecurity>0</DocSecurity>
  <Lines>124</Lines>
  <Paragraphs>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2026-07-01T13:33:00Z</dcterms:created>
  <dcterms:modified xsi:type="dcterms:W3CDTF">2026-07-01T13:33:00Z</dcterms:modified>
</cp:coreProperties>
</file>